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953"/>
        <w:gridCol w:w="1910"/>
      </w:tblGrid>
      <w:tr w:rsidR="003D4817" w14:paraId="0C9E0515" w14:textId="77777777" w:rsidTr="00FE2DA8">
        <w:tc>
          <w:tcPr>
            <w:tcW w:w="2093" w:type="dxa"/>
            <w:vAlign w:val="center"/>
          </w:tcPr>
          <w:p w14:paraId="1798828B" w14:textId="56915A3B" w:rsidR="003D4817" w:rsidRDefault="003D4817" w:rsidP="002E7A44">
            <w:pPr>
              <w:rPr>
                <w:rFonts w:ascii="Times New Roman" w:eastAsia="宋体" w:hAnsi="Times New Roman" w:cs="Times New Roman" w:hint="eastAsia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lang w:val="en-US" w:eastAsia="zh-CN"/>
              </w:rPr>
              <w:drawing>
                <wp:inline distT="0" distB="0" distL="0" distR="0" wp14:anchorId="01E9E967" wp14:editId="0CF7D44E">
                  <wp:extent cx="1078173" cy="907576"/>
                  <wp:effectExtent l="0" t="0" r="8255" b="6985"/>
                  <wp:docPr id="4" name="图片 4" descr="C:\Users\dell\AppData\Local\Microsoft\Windows\INetCache\Content.Word\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dell\AppData\Local\Microsoft\Windows\INetCache\Content.Word\t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5071"/>
                          <a:stretch/>
                        </pic:blipFill>
                        <pic:spPr bwMode="auto">
                          <a:xfrm>
                            <a:off x="0" y="0"/>
                            <a:ext cx="1082942" cy="91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</w:tcPr>
          <w:p w14:paraId="2E571ECA" w14:textId="64DEA6C7" w:rsidR="003D4817" w:rsidRPr="003D4817" w:rsidRDefault="00FE2DA8" w:rsidP="002E7A44">
            <w:pPr>
              <w:spacing w:afterLines="50" w:after="120"/>
              <w:jc w:val="center"/>
              <w:rPr>
                <w:rFonts w:ascii="Arial Unicode MS" w:eastAsia="Arial Unicode MS" w:hAnsi="Arial Unicode MS" w:cs="Arial Unicode MS" w:hint="eastAsia"/>
                <w:b/>
                <w:sz w:val="32"/>
                <w:lang w:eastAsia="zh-CN"/>
              </w:rPr>
            </w:pPr>
            <w:r w:rsidRPr="003D4817">
              <w:rPr>
                <w:rFonts w:ascii="Arial Unicode MS" w:eastAsia="Arial Unicode MS" w:hAnsi="Arial Unicode MS" w:cs="Arial Unicode MS"/>
                <w:b/>
                <w:sz w:val="32"/>
                <w:lang w:eastAsia="zh-CN"/>
              </w:rPr>
              <w:t>TC219 SYSTEM PERFORMANCE</w:t>
            </w:r>
          </w:p>
          <w:p w14:paraId="03EEDB73" w14:textId="417E4136" w:rsidR="003D4817" w:rsidRPr="002E7A44" w:rsidRDefault="003D4817" w:rsidP="002E7A44">
            <w:pPr>
              <w:jc w:val="center"/>
              <w:rPr>
                <w:rFonts w:ascii="Times New Roman" w:eastAsia="宋体" w:hAnsi="Times New Roman" w:cs="Times New Roman" w:hint="eastAsia"/>
                <w:lang w:eastAsia="zh-CN"/>
              </w:rPr>
            </w:pPr>
            <w:r w:rsidRPr="00FE2DA8">
              <w:rPr>
                <w:rFonts w:ascii="Arial Unicode MS" w:eastAsia="Arial Unicode MS" w:hAnsi="Arial Unicode MS" w:cs="Arial Unicode MS" w:hint="eastAsia"/>
                <w:lang w:eastAsia="zh-CN"/>
              </w:rPr>
              <w:t>International Society for Soil Mechanics and Geotechnical Engineering</w:t>
            </w:r>
          </w:p>
        </w:tc>
        <w:tc>
          <w:tcPr>
            <w:tcW w:w="1910" w:type="dxa"/>
          </w:tcPr>
          <w:p w14:paraId="1A794EDB" w14:textId="77777777" w:rsidR="003D4817" w:rsidRDefault="003D4817" w:rsidP="003D4817">
            <w:pPr>
              <w:jc w:val="right"/>
              <w:rPr>
                <w:rFonts w:ascii="Times New Roman" w:eastAsia="宋体" w:hAnsi="Times New Roman" w:cs="Times New Roman" w:hint="eastAsia"/>
                <w:lang w:eastAsia="zh-CN"/>
              </w:rPr>
            </w:pPr>
            <w:r>
              <w:rPr>
                <w:rFonts w:ascii="Times New Roman" w:hAnsi="Times New Roman" w:cs="Times New Roman"/>
                <w:noProof/>
                <w:lang w:val="en-US" w:eastAsia="zh-CN"/>
              </w:rPr>
              <w:drawing>
                <wp:inline distT="0" distB="0" distL="0" distR="0" wp14:anchorId="5B5C0074" wp14:editId="5BEE5E6F">
                  <wp:extent cx="1010844" cy="755834"/>
                  <wp:effectExtent l="0" t="0" r="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777" cy="7647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D4BE86" w14:textId="351D325C" w:rsidR="003D4817" w:rsidRPr="003D4817" w:rsidRDefault="003D4817" w:rsidP="003D4817">
            <w:pPr>
              <w:wordWrap w:val="0"/>
              <w:jc w:val="right"/>
              <w:rPr>
                <w:rFonts w:ascii="Arial Unicode MS" w:eastAsia="Arial Unicode MS" w:hAnsi="Arial Unicode MS" w:cs="Arial Unicode MS" w:hint="eastAsia"/>
                <w:color w:val="660066"/>
                <w:lang w:eastAsia="zh-CN"/>
              </w:rPr>
            </w:pPr>
            <w:r w:rsidRPr="003D4817">
              <w:rPr>
                <w:rFonts w:ascii="Arial Unicode MS" w:eastAsia="Arial Unicode MS" w:hAnsi="Arial Unicode MS" w:cs="Arial Unicode MS" w:hint="eastAsia"/>
                <w:color w:val="660066"/>
                <w:sz w:val="20"/>
                <w:lang w:eastAsia="zh-CN"/>
              </w:rPr>
              <w:t>CISMGE-CCES</w:t>
            </w:r>
            <w:r w:rsidRPr="003D4817">
              <w:rPr>
                <w:rFonts w:ascii="Arial Unicode MS" w:eastAsia="Arial Unicode MS" w:hAnsi="Arial Unicode MS" w:cs="Arial Unicode MS" w:hint="eastAsia"/>
                <w:color w:val="660066"/>
                <w:sz w:val="22"/>
                <w:lang w:eastAsia="zh-CN"/>
              </w:rPr>
              <w:t xml:space="preserve"> </w:t>
            </w:r>
          </w:p>
        </w:tc>
      </w:tr>
    </w:tbl>
    <w:p w14:paraId="04CDC88C" w14:textId="77777777" w:rsidR="001E118E" w:rsidRPr="001E118E" w:rsidRDefault="001E118E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0"/>
        <w:gridCol w:w="2766"/>
      </w:tblGrid>
      <w:tr w:rsidR="002E7A44" w:rsidRPr="001E118E" w14:paraId="21F30A4E" w14:textId="77777777" w:rsidTr="00FE2DA8">
        <w:trPr>
          <w:trHeight w:val="592"/>
        </w:trPr>
        <w:tc>
          <w:tcPr>
            <w:tcW w:w="7190" w:type="dxa"/>
          </w:tcPr>
          <w:p w14:paraId="66372C2B" w14:textId="740C2E52" w:rsidR="002E7A44" w:rsidRPr="0036554A" w:rsidRDefault="002E7A44" w:rsidP="002E7A44">
            <w:pPr>
              <w:jc w:val="left"/>
              <w:rPr>
                <w:rFonts w:ascii="Arial Unicode MS" w:eastAsia="Arial Unicode MS" w:hAnsi="Arial Unicode MS" w:cs="Arial Unicode MS"/>
                <w:b/>
                <w:sz w:val="32"/>
                <w:szCs w:val="28"/>
              </w:rPr>
            </w:pPr>
            <w:r w:rsidRPr="0036554A">
              <w:rPr>
                <w:rFonts w:ascii="Arial Unicode MS" w:eastAsia="Arial Unicode MS" w:hAnsi="Arial Unicode MS" w:cs="Arial Unicode MS" w:hint="eastAsia"/>
                <w:b/>
                <w:sz w:val="32"/>
                <w:szCs w:val="28"/>
                <w:lang w:eastAsia="zh-CN"/>
              </w:rPr>
              <w:t>Gang</w:t>
            </w:r>
            <w:r w:rsidRPr="0036554A">
              <w:rPr>
                <w:rFonts w:ascii="Arial Unicode MS" w:eastAsia="Arial Unicode MS" w:hAnsi="Arial Unicode MS" w:cs="Arial Unicode MS"/>
                <w:b/>
                <w:sz w:val="32"/>
                <w:szCs w:val="28"/>
              </w:rPr>
              <w:t xml:space="preserve"> </w:t>
            </w:r>
            <w:r w:rsidRPr="0036554A">
              <w:rPr>
                <w:rFonts w:ascii="Arial Unicode MS" w:eastAsia="Arial Unicode MS" w:hAnsi="Arial Unicode MS" w:cs="Arial Unicode MS" w:hint="eastAsia"/>
                <w:b/>
                <w:sz w:val="32"/>
                <w:szCs w:val="28"/>
                <w:lang w:eastAsia="zh-CN"/>
              </w:rPr>
              <w:t>ZHENG</w:t>
            </w:r>
          </w:p>
        </w:tc>
        <w:tc>
          <w:tcPr>
            <w:tcW w:w="2766" w:type="dxa"/>
            <w:vMerge w:val="restart"/>
          </w:tcPr>
          <w:p w14:paraId="6DA65AB7" w14:textId="5440AC06" w:rsidR="002E7A44" w:rsidRPr="001E118E" w:rsidRDefault="002E7A44" w:rsidP="001E118E">
            <w:pPr>
              <w:widowControl/>
              <w:spacing w:line="360" w:lineRule="auto"/>
              <w:jc w:val="right"/>
              <w:rPr>
                <w:rFonts w:ascii="Times New Roman" w:eastAsia="Times New Roman" w:hAnsi="Times New Roman" w:cs="Times New Roman"/>
                <w:kern w:val="0"/>
                <w:lang w:val="en-US"/>
              </w:rPr>
            </w:pPr>
            <w:r w:rsidRPr="000956D2">
              <w:rPr>
                <w:rFonts w:ascii="Times New Roman" w:eastAsia="Times New Roman" w:hAnsi="Times New Roman" w:cs="Times New Roman"/>
                <w:noProof/>
                <w:kern w:val="0"/>
                <w:lang w:val="en-US" w:eastAsia="zh-CN"/>
              </w:rPr>
              <w:drawing>
                <wp:inline distT="0" distB="0" distL="0" distR="0" wp14:anchorId="50143D71" wp14:editId="03B14EC1">
                  <wp:extent cx="1616516" cy="2088000"/>
                  <wp:effectExtent l="0" t="0" r="3175" b="7620"/>
                  <wp:docPr id="15" name="图片 14">
                    <a:extLst xmlns:a="http://schemas.openxmlformats.org/drawingml/2006/main">
                      <a:ext uri="{FF2B5EF4-FFF2-40B4-BE49-F238E27FC236}">
                        <a16:creationId xmlns="" xmlns:p="http://schemas.openxmlformats.org/presentationml/2006/main" xmlns:a16="http://schemas.microsoft.com/office/drawing/2014/main" xmlns:lc="http://schemas.openxmlformats.org/drawingml/2006/lockedCanvas" id="{B2C3F0B4-335F-4526-BEA3-1DC286DCD7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>
                            <a:extLst>
                              <a:ext uri="{FF2B5EF4-FFF2-40B4-BE49-F238E27FC236}">
                                <a16:creationId xmlns="" xmlns:p="http://schemas.openxmlformats.org/presentationml/2006/main" xmlns:a16="http://schemas.microsoft.com/office/drawing/2014/main" xmlns:lc="http://schemas.openxmlformats.org/drawingml/2006/lockedCanvas" id="{B2C3F0B4-335F-4526-BEA3-1DC286DCD7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516" cy="20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7A44" w:rsidRPr="001E118E" w14:paraId="5B53BFC1" w14:textId="77777777" w:rsidTr="002E7A44">
        <w:trPr>
          <w:trHeight w:val="2656"/>
        </w:trPr>
        <w:tc>
          <w:tcPr>
            <w:tcW w:w="7190" w:type="dxa"/>
          </w:tcPr>
          <w:p w14:paraId="3C9CFC45" w14:textId="77777777" w:rsidR="002E7A44" w:rsidRDefault="002E7A44" w:rsidP="002E7A44">
            <w:pPr>
              <w:spacing w:line="360" w:lineRule="auto"/>
              <w:jc w:val="left"/>
              <w:rPr>
                <w:rFonts w:ascii="Times New Roman" w:eastAsia="宋体" w:hAnsi="Times New Roman" w:cs="Times New Roman" w:hint="eastAsia"/>
                <w:lang w:eastAsia="zh-CN"/>
              </w:rPr>
            </w:pPr>
          </w:p>
          <w:p w14:paraId="0F8FD29B" w14:textId="7549F005" w:rsidR="002E7A44" w:rsidRDefault="002E7A44" w:rsidP="002E7A44">
            <w:pPr>
              <w:spacing w:line="360" w:lineRule="auto"/>
              <w:jc w:val="left"/>
              <w:rPr>
                <w:rFonts w:ascii="Times New Roman" w:eastAsia="宋体" w:hAnsi="Times New Roman" w:cs="Times New Roman" w:hint="eastAsia"/>
                <w:lang w:eastAsia="zh-CN"/>
              </w:rPr>
            </w:pPr>
            <w:r w:rsidRPr="002E7A44">
              <w:rPr>
                <w:rFonts w:ascii="Times New Roman" w:eastAsia="宋体" w:hAnsi="Times New Roman" w:cs="Times New Roman"/>
                <w:lang w:eastAsia="zh-CN"/>
              </w:rPr>
              <w:t>Chair of TC219 ISSMGE</w:t>
            </w:r>
          </w:p>
          <w:p w14:paraId="69B42DF9" w14:textId="77777777" w:rsidR="002E7A44" w:rsidRPr="002E7A44" w:rsidRDefault="002E7A44" w:rsidP="002E7A4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lang w:eastAsia="zh-CN"/>
              </w:rPr>
            </w:pPr>
            <w:r w:rsidRPr="002E7A44">
              <w:rPr>
                <w:rFonts w:ascii="Times New Roman" w:eastAsia="宋体" w:hAnsi="Times New Roman" w:cs="Times New Roman"/>
                <w:lang w:eastAsia="zh-CN"/>
              </w:rPr>
              <w:t>Vice President of Chinese Institution for Soil Mechanics and Geotechnical Engineering</w:t>
            </w:r>
          </w:p>
          <w:p w14:paraId="069C7C82" w14:textId="7516CF19" w:rsidR="002E7A44" w:rsidRPr="002E7A44" w:rsidRDefault="002E7A44" w:rsidP="002E7A4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/>
                <w:lang w:eastAsia="zh-CN"/>
              </w:rPr>
              <w:t>Professor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, </w:t>
            </w:r>
            <w:r w:rsidRPr="002E7A44">
              <w:rPr>
                <w:rFonts w:ascii="Times New Roman" w:eastAsia="宋体" w:hAnsi="Times New Roman" w:cs="Times New Roman"/>
                <w:lang w:eastAsia="zh-CN"/>
              </w:rPr>
              <w:t xml:space="preserve">School of Civil Engineering, Tianjin University, </w:t>
            </w:r>
            <w:proofErr w:type="spellStart"/>
            <w:r w:rsidRPr="002E7A44">
              <w:rPr>
                <w:rFonts w:ascii="Times New Roman" w:eastAsia="宋体" w:hAnsi="Times New Roman" w:cs="Times New Roman"/>
                <w:lang w:eastAsia="zh-CN"/>
              </w:rPr>
              <w:t>P.R.China</w:t>
            </w:r>
            <w:proofErr w:type="spellEnd"/>
          </w:p>
          <w:p w14:paraId="3C613635" w14:textId="77777777" w:rsidR="002E7A44" w:rsidRPr="002E7A44" w:rsidRDefault="002E7A44" w:rsidP="002E7A4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lang w:eastAsia="zh-CN"/>
              </w:rPr>
            </w:pPr>
            <w:r w:rsidRPr="002E7A44">
              <w:rPr>
                <w:rFonts w:ascii="Times New Roman" w:eastAsia="宋体" w:hAnsi="Times New Roman" w:cs="Times New Roman"/>
                <w:lang w:eastAsia="zh-CN"/>
              </w:rPr>
              <w:t>Email:  18602683655@vip.163.com</w:t>
            </w:r>
          </w:p>
          <w:p w14:paraId="03DF1480" w14:textId="786964D2" w:rsidR="002E7A44" w:rsidRPr="002E7A44" w:rsidRDefault="002E7A44" w:rsidP="002E7A44">
            <w:pPr>
              <w:spacing w:line="360" w:lineRule="auto"/>
              <w:jc w:val="left"/>
              <w:rPr>
                <w:rFonts w:ascii="Times New Roman" w:eastAsia="宋体" w:hAnsi="Times New Roman" w:cs="Times New Roman" w:hint="eastAsia"/>
                <w:lang w:eastAsia="zh-CN"/>
              </w:rPr>
            </w:pPr>
            <w:r w:rsidRPr="002E7A44">
              <w:rPr>
                <w:rFonts w:ascii="Times New Roman" w:eastAsia="宋体" w:hAnsi="Times New Roman" w:cs="Times New Roman"/>
                <w:lang w:eastAsia="zh-CN"/>
              </w:rPr>
              <w:t>Mobile: +086 18602683655</w:t>
            </w:r>
          </w:p>
        </w:tc>
        <w:tc>
          <w:tcPr>
            <w:tcW w:w="2766" w:type="dxa"/>
            <w:vMerge/>
          </w:tcPr>
          <w:p w14:paraId="202234E4" w14:textId="77777777" w:rsidR="002E7A44" w:rsidRPr="001E118E" w:rsidRDefault="002E7A44" w:rsidP="001E118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6100B675" w14:textId="463521E2" w:rsidR="007C3369" w:rsidRPr="00A01B36" w:rsidRDefault="00FE2DA8" w:rsidP="0036554A">
      <w:pPr>
        <w:spacing w:beforeLines="100" w:before="240" w:line="360" w:lineRule="auto"/>
        <w:rPr>
          <w:rFonts w:ascii="Times New Roman" w:hAnsi="Times New Roman" w:cs="Times New Roman"/>
          <w:b/>
        </w:rPr>
      </w:pPr>
      <w:r w:rsidRPr="00FE2DA8">
        <w:rPr>
          <w:rFonts w:ascii="Times New Roman" w:hAnsi="Times New Roman" w:cs="Times New Roman"/>
          <w:b/>
          <w:bCs/>
          <w:lang w:val="en-US"/>
        </w:rPr>
        <w:t>Academic Appointments</w:t>
      </w:r>
    </w:p>
    <w:p w14:paraId="729F22E9" w14:textId="77777777" w:rsidR="00AE2E84" w:rsidRPr="00AE2E84" w:rsidRDefault="00AE2E84" w:rsidP="00AE2E84">
      <w:pPr>
        <w:spacing w:line="360" w:lineRule="auto"/>
        <w:ind w:firstLine="240"/>
        <w:rPr>
          <w:rFonts w:ascii="Times New Roman" w:hAnsi="Times New Roman" w:cs="Times New Roman"/>
          <w:lang w:val="en-US"/>
        </w:rPr>
      </w:pPr>
      <w:r w:rsidRPr="00AE2E84">
        <w:rPr>
          <w:rFonts w:ascii="Times New Roman" w:hAnsi="Times New Roman" w:cs="Times New Roman"/>
          <w:lang w:val="en-US"/>
        </w:rPr>
        <w:t>200</w:t>
      </w:r>
      <w:r w:rsidRPr="00AE2E84">
        <w:rPr>
          <w:rFonts w:ascii="Times New Roman" w:hAnsi="Times New Roman" w:cs="Times New Roman" w:hint="eastAsia"/>
          <w:lang w:val="en-US"/>
        </w:rPr>
        <w:t>2</w:t>
      </w:r>
      <w:r w:rsidRPr="00AE2E84">
        <w:rPr>
          <w:rFonts w:ascii="Times New Roman" w:hAnsi="Times New Roman" w:cs="Times New Roman"/>
          <w:lang w:val="en-US"/>
        </w:rPr>
        <w:t xml:space="preserve"> – </w:t>
      </w:r>
      <w:proofErr w:type="gramStart"/>
      <w:r w:rsidRPr="00AE2E84">
        <w:rPr>
          <w:rFonts w:ascii="Times New Roman" w:hAnsi="Times New Roman" w:cs="Times New Roman"/>
          <w:lang w:val="en-US"/>
        </w:rPr>
        <w:t>present</w:t>
      </w:r>
      <w:proofErr w:type="gramEnd"/>
      <w:r w:rsidRPr="00AE2E84">
        <w:rPr>
          <w:rFonts w:ascii="Times New Roman" w:hAnsi="Times New Roman" w:cs="Times New Roman" w:hint="eastAsia"/>
          <w:lang w:val="en-US"/>
        </w:rPr>
        <w:t xml:space="preserve"> </w:t>
      </w:r>
      <w:r w:rsidRPr="00AE2E84">
        <w:rPr>
          <w:rFonts w:ascii="Times New Roman" w:hAnsi="Times New Roman" w:cs="Times New Roman"/>
          <w:lang w:val="en-US"/>
        </w:rPr>
        <w:tab/>
      </w:r>
      <w:r w:rsidRPr="00AE2E84">
        <w:rPr>
          <w:rFonts w:ascii="Times New Roman" w:hAnsi="Times New Roman" w:cs="Times New Roman"/>
          <w:b/>
          <w:lang w:val="en-US"/>
        </w:rPr>
        <w:t xml:space="preserve">Professor, </w:t>
      </w:r>
      <w:r w:rsidRPr="00AE2E84">
        <w:rPr>
          <w:rFonts w:ascii="Times New Roman" w:hAnsi="Times New Roman" w:cs="Times New Roman" w:hint="eastAsia"/>
          <w:lang w:val="en-US"/>
        </w:rPr>
        <w:t>Tianjin</w:t>
      </w:r>
      <w:r w:rsidRPr="00AE2E84">
        <w:rPr>
          <w:rFonts w:ascii="Times New Roman" w:hAnsi="Times New Roman" w:cs="Times New Roman"/>
          <w:lang w:val="en-US"/>
        </w:rPr>
        <w:t xml:space="preserve"> University, Tianjin, China   </w:t>
      </w:r>
      <w:r w:rsidRPr="00AE2E84">
        <w:rPr>
          <w:rFonts w:ascii="Times New Roman" w:hAnsi="Times New Roman" w:cs="Times New Roman"/>
          <w:lang w:val="en-US"/>
        </w:rPr>
        <w:tab/>
        <w:t xml:space="preserve">   </w:t>
      </w:r>
    </w:p>
    <w:p w14:paraId="5E0B33C3" w14:textId="3CE4AFEB" w:rsidR="00AE2E84" w:rsidRPr="00AE2E84" w:rsidRDefault="00AE2E84" w:rsidP="00AE2E84">
      <w:pPr>
        <w:spacing w:line="360" w:lineRule="auto"/>
        <w:ind w:firstLine="240"/>
        <w:rPr>
          <w:rFonts w:ascii="Times New Roman" w:hAnsi="Times New Roman" w:cs="Times New Roman"/>
          <w:lang w:val="en-US"/>
        </w:rPr>
      </w:pPr>
      <w:r w:rsidRPr="00AE2E84">
        <w:rPr>
          <w:rFonts w:ascii="Times New Roman" w:hAnsi="Times New Roman" w:cs="Times New Roman" w:hint="eastAsia"/>
          <w:lang w:val="en-US"/>
        </w:rPr>
        <w:t>2004</w:t>
      </w:r>
      <w:r w:rsidRPr="00AE2E84">
        <w:rPr>
          <w:rFonts w:ascii="Times New Roman" w:hAnsi="Times New Roman" w:cs="Times New Roman"/>
          <w:lang w:val="en-US"/>
        </w:rPr>
        <w:t xml:space="preserve"> – </w:t>
      </w:r>
      <w:r w:rsidRPr="00AE2E84">
        <w:rPr>
          <w:rFonts w:ascii="Times New Roman" w:hAnsi="Times New Roman" w:cs="Times New Roman" w:hint="eastAsia"/>
          <w:lang w:val="en-US"/>
        </w:rPr>
        <w:t xml:space="preserve">2005        </w:t>
      </w:r>
      <w:r w:rsidRPr="00AE2E84">
        <w:rPr>
          <w:rFonts w:ascii="Times New Roman" w:hAnsi="Times New Roman" w:cs="Times New Roman" w:hint="eastAsia"/>
          <w:b/>
          <w:lang w:val="en-US"/>
        </w:rPr>
        <w:t>Visiting Scholar</w:t>
      </w:r>
      <w:r w:rsidRPr="00AE2E84">
        <w:rPr>
          <w:rFonts w:ascii="Times New Roman" w:hAnsi="Times New Roman" w:cs="Times New Roman" w:hint="eastAsia"/>
          <w:lang w:val="en-US"/>
        </w:rPr>
        <w:t>, Cambridge University, U.K</w:t>
      </w:r>
    </w:p>
    <w:p w14:paraId="6ECDA810" w14:textId="2C3DA9C2" w:rsidR="00AE2E84" w:rsidRPr="00AE2E84" w:rsidRDefault="00AE2E84" w:rsidP="00AE2E84">
      <w:pPr>
        <w:spacing w:line="360" w:lineRule="auto"/>
        <w:ind w:firstLine="240"/>
        <w:rPr>
          <w:rFonts w:ascii="Times New Roman" w:hAnsi="Times New Roman" w:cs="Times New Roman"/>
          <w:lang w:val="en-US"/>
        </w:rPr>
      </w:pPr>
      <w:r w:rsidRPr="00AE2E84">
        <w:rPr>
          <w:rFonts w:ascii="Times New Roman" w:hAnsi="Times New Roman" w:cs="Times New Roman" w:hint="eastAsia"/>
          <w:lang w:val="en-US"/>
        </w:rPr>
        <w:t>1998</w:t>
      </w:r>
      <w:r w:rsidRPr="00AE2E84">
        <w:rPr>
          <w:rFonts w:ascii="Times New Roman" w:hAnsi="Times New Roman" w:cs="Times New Roman"/>
          <w:lang w:val="en-US"/>
        </w:rPr>
        <w:t xml:space="preserve"> –</w:t>
      </w:r>
      <w:r w:rsidRPr="00AE2E84">
        <w:rPr>
          <w:rFonts w:ascii="Times New Roman" w:hAnsi="Times New Roman" w:cs="Times New Roman" w:hint="eastAsia"/>
          <w:lang w:val="en-US"/>
        </w:rPr>
        <w:t xml:space="preserve"> 2002        </w:t>
      </w:r>
      <w:r w:rsidRPr="00AE2E84">
        <w:rPr>
          <w:rFonts w:ascii="Times New Roman" w:hAnsi="Times New Roman" w:cs="Times New Roman" w:hint="eastAsia"/>
          <w:b/>
          <w:lang w:val="en-US"/>
        </w:rPr>
        <w:t>Associate Professor</w:t>
      </w:r>
      <w:r w:rsidRPr="00AE2E84">
        <w:rPr>
          <w:rFonts w:ascii="Times New Roman" w:hAnsi="Times New Roman" w:cs="Times New Roman"/>
          <w:b/>
          <w:lang w:val="en-US"/>
        </w:rPr>
        <w:t xml:space="preserve">, </w:t>
      </w:r>
      <w:r w:rsidRPr="00AE2E84">
        <w:rPr>
          <w:rFonts w:ascii="Times New Roman" w:hAnsi="Times New Roman" w:cs="Times New Roman" w:hint="eastAsia"/>
          <w:lang w:val="en-US"/>
        </w:rPr>
        <w:t>Tianjin</w:t>
      </w:r>
      <w:r w:rsidRPr="00AE2E84">
        <w:rPr>
          <w:rFonts w:ascii="Times New Roman" w:hAnsi="Times New Roman" w:cs="Times New Roman"/>
          <w:lang w:val="en-US"/>
        </w:rPr>
        <w:t xml:space="preserve"> University, Tianjin, China</w:t>
      </w:r>
    </w:p>
    <w:p w14:paraId="62B5610D" w14:textId="77777777" w:rsidR="00AE2E84" w:rsidRDefault="00AE2E84" w:rsidP="00AE2E84">
      <w:pPr>
        <w:spacing w:line="360" w:lineRule="auto"/>
        <w:ind w:firstLine="240"/>
        <w:rPr>
          <w:rFonts w:ascii="Times New Roman" w:eastAsia="宋体" w:hAnsi="Times New Roman" w:cs="Times New Roman" w:hint="eastAsia"/>
          <w:lang w:val="en-US" w:eastAsia="zh-CN"/>
        </w:rPr>
      </w:pPr>
      <w:r w:rsidRPr="00AE2E84">
        <w:rPr>
          <w:rFonts w:ascii="Times New Roman" w:hAnsi="Times New Roman" w:cs="Times New Roman" w:hint="eastAsia"/>
          <w:lang w:val="en-US"/>
        </w:rPr>
        <w:t>1995</w:t>
      </w:r>
      <w:r w:rsidRPr="00AE2E84">
        <w:rPr>
          <w:rFonts w:ascii="Times New Roman" w:hAnsi="Times New Roman" w:cs="Times New Roman"/>
          <w:lang w:val="en-US"/>
        </w:rPr>
        <w:t xml:space="preserve"> – </w:t>
      </w:r>
      <w:r w:rsidRPr="00AE2E84">
        <w:rPr>
          <w:rFonts w:ascii="Times New Roman" w:hAnsi="Times New Roman" w:cs="Times New Roman" w:hint="eastAsia"/>
          <w:lang w:val="en-US"/>
        </w:rPr>
        <w:t xml:space="preserve">1998    </w:t>
      </w:r>
      <w:r w:rsidRPr="00AE2E84">
        <w:rPr>
          <w:rFonts w:ascii="Times New Roman" w:hAnsi="Times New Roman" w:cs="Times New Roman"/>
          <w:lang w:val="en-US"/>
        </w:rPr>
        <w:tab/>
      </w:r>
      <w:r w:rsidRPr="00AE2E84">
        <w:rPr>
          <w:rFonts w:ascii="Times New Roman" w:hAnsi="Times New Roman" w:cs="Times New Roman" w:hint="eastAsia"/>
          <w:b/>
          <w:lang w:val="en-US"/>
        </w:rPr>
        <w:t>Lecturer</w:t>
      </w:r>
      <w:r w:rsidRPr="00AE2E84">
        <w:rPr>
          <w:rFonts w:ascii="Times New Roman" w:hAnsi="Times New Roman" w:cs="Times New Roman"/>
          <w:b/>
          <w:lang w:val="en-US"/>
        </w:rPr>
        <w:t xml:space="preserve">, </w:t>
      </w:r>
      <w:smartTag w:uri="urn:schemas-microsoft-com:office:smarttags" w:element="PlaceName">
        <w:r w:rsidRPr="00AE2E84">
          <w:rPr>
            <w:rFonts w:ascii="Times New Roman" w:hAnsi="Times New Roman" w:cs="Times New Roman" w:hint="eastAsia"/>
            <w:lang w:val="en-US"/>
          </w:rPr>
          <w:t>Tianjin</w:t>
        </w:r>
      </w:smartTag>
      <w:r w:rsidRPr="00AE2E84">
        <w:rPr>
          <w:rFonts w:ascii="Times New Roman" w:hAnsi="Times New Roman" w:cs="Times New Roman"/>
          <w:lang w:val="en-US"/>
        </w:rPr>
        <w:t xml:space="preserve"> </w:t>
      </w:r>
      <w:smartTag w:uri="urn:schemas-microsoft-com:office:smarttags" w:element="PlaceType">
        <w:r w:rsidRPr="00AE2E84">
          <w:rPr>
            <w:rFonts w:ascii="Times New Roman" w:hAnsi="Times New Roman" w:cs="Times New Roman"/>
            <w:lang w:val="en-US"/>
          </w:rPr>
          <w:t>University</w:t>
        </w:r>
      </w:smartTag>
      <w:r w:rsidRPr="00AE2E84">
        <w:rPr>
          <w:rFonts w:ascii="Times New Roman" w:hAnsi="Times New Roman" w:cs="Times New Roman"/>
          <w:lang w:val="en-US"/>
        </w:rPr>
        <w:t xml:space="preserve">, </w:t>
      </w:r>
      <w:smartTag w:uri="urn:schemas-microsoft-com:office:smarttags" w:element="City">
        <w:r w:rsidRPr="00AE2E84">
          <w:rPr>
            <w:rFonts w:ascii="Times New Roman" w:hAnsi="Times New Roman" w:cs="Times New Roman"/>
            <w:lang w:val="en-US"/>
          </w:rPr>
          <w:t>Tianjin</w:t>
        </w:r>
      </w:smartTag>
      <w:r w:rsidRPr="00AE2E84">
        <w:rPr>
          <w:rFonts w:ascii="Times New Roman" w:hAnsi="Times New Roman" w:cs="Times New Roman"/>
          <w:lang w:val="en-US"/>
        </w:rPr>
        <w:t>, China</w:t>
      </w:r>
    </w:p>
    <w:p w14:paraId="6EFD076C" w14:textId="3E462005" w:rsidR="00AE2E84" w:rsidRPr="00FE2DA8" w:rsidRDefault="00AE2E84" w:rsidP="00FE2DA8">
      <w:pPr>
        <w:spacing w:beforeLines="50" w:before="120" w:line="360" w:lineRule="auto"/>
        <w:rPr>
          <w:rFonts w:ascii="Times New Roman" w:hAnsi="Times New Roman" w:cs="Times New Roman"/>
          <w:b/>
          <w:bCs/>
          <w:lang w:val="en-US"/>
        </w:rPr>
      </w:pPr>
      <w:r w:rsidRPr="00FE2DA8">
        <w:rPr>
          <w:rFonts w:ascii="Times New Roman" w:hAnsi="Times New Roman" w:cs="Times New Roman"/>
          <w:b/>
          <w:bCs/>
          <w:lang w:val="en-US"/>
        </w:rPr>
        <w:t>Non-Academic Positions</w:t>
      </w:r>
    </w:p>
    <w:p w14:paraId="13D6737F" w14:textId="77777777" w:rsidR="00AE2E84" w:rsidRPr="00AE2E84" w:rsidRDefault="00AE2E84" w:rsidP="00AE2E84">
      <w:pPr>
        <w:spacing w:line="360" w:lineRule="auto"/>
        <w:ind w:firstLine="240"/>
        <w:rPr>
          <w:rFonts w:ascii="Times New Roman" w:hAnsi="Times New Roman" w:cs="Times New Roman"/>
          <w:lang w:val="en-US"/>
        </w:rPr>
      </w:pPr>
      <w:r w:rsidRPr="00AE2E84">
        <w:rPr>
          <w:rFonts w:ascii="Times New Roman" w:hAnsi="Times New Roman" w:cs="Times New Roman"/>
          <w:lang w:val="en-US"/>
        </w:rPr>
        <w:t>2018-</w:t>
      </w:r>
      <w:r w:rsidRPr="00AE2E84">
        <w:rPr>
          <w:rFonts w:ascii="Times New Roman" w:hAnsi="Times New Roman" w:cs="Times New Roman" w:hint="eastAsia"/>
          <w:lang w:val="en-US"/>
        </w:rPr>
        <w:t>present</w:t>
      </w:r>
      <w:r w:rsidRPr="00AE2E84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 w:hint="eastAsia"/>
          <w:lang w:val="en-US"/>
        </w:rPr>
        <w:t xml:space="preserve">       </w:t>
      </w:r>
      <w:r w:rsidRPr="00AE2E84">
        <w:rPr>
          <w:rFonts w:ascii="Times New Roman" w:hAnsi="Times New Roman" w:cs="Times New Roman"/>
          <w:b/>
          <w:lang w:val="en-US"/>
        </w:rPr>
        <w:t>Executive Associate Dean</w:t>
      </w:r>
      <w:r w:rsidRPr="00AE2E84">
        <w:rPr>
          <w:rFonts w:ascii="Times New Roman" w:hAnsi="Times New Roman" w:cs="Times New Roman"/>
          <w:lang w:val="en-US"/>
        </w:rPr>
        <w:t xml:space="preserve">, Graduate School, Tianjin University  </w:t>
      </w:r>
    </w:p>
    <w:p w14:paraId="7E989B40" w14:textId="77777777" w:rsidR="00AE2E84" w:rsidRPr="00AE2E84" w:rsidRDefault="00AE2E84" w:rsidP="00AE2E84">
      <w:pPr>
        <w:spacing w:line="360" w:lineRule="auto"/>
        <w:ind w:firstLine="240"/>
        <w:rPr>
          <w:rFonts w:ascii="Times New Roman" w:hAnsi="Times New Roman" w:cs="Times New Roman"/>
          <w:lang w:val="en-US"/>
        </w:rPr>
      </w:pPr>
      <w:r w:rsidRPr="00AE2E84">
        <w:rPr>
          <w:rFonts w:ascii="Times New Roman" w:hAnsi="Times New Roman" w:cs="Times New Roman" w:hint="eastAsia"/>
          <w:lang w:val="en-US"/>
        </w:rPr>
        <w:t>2014-</w:t>
      </w:r>
      <w:r w:rsidRPr="00AE2E84">
        <w:rPr>
          <w:rFonts w:ascii="Times New Roman" w:hAnsi="Times New Roman" w:cs="Times New Roman"/>
          <w:lang w:val="en-US"/>
        </w:rPr>
        <w:t xml:space="preserve">2017          </w:t>
      </w:r>
      <w:r w:rsidRPr="00AE2E84">
        <w:rPr>
          <w:rFonts w:ascii="Times New Roman" w:hAnsi="Times New Roman" w:cs="Times New Roman"/>
          <w:b/>
          <w:lang w:val="en-US"/>
        </w:rPr>
        <w:t>Dean</w:t>
      </w:r>
      <w:r w:rsidRPr="00AE2E84">
        <w:rPr>
          <w:rFonts w:ascii="Times New Roman" w:hAnsi="Times New Roman" w:cs="Times New Roman" w:hint="eastAsia"/>
          <w:lang w:val="en-US"/>
        </w:rPr>
        <w:t>, School of Civil Engineering, Tianjin University</w:t>
      </w:r>
    </w:p>
    <w:p w14:paraId="0523CAF7" w14:textId="2AF7170B" w:rsidR="00AE2E84" w:rsidRPr="00AE2E84" w:rsidRDefault="00AE2E84" w:rsidP="00AE2E84">
      <w:pPr>
        <w:spacing w:line="360" w:lineRule="auto"/>
        <w:ind w:firstLine="240"/>
        <w:rPr>
          <w:rFonts w:ascii="Times New Roman" w:hAnsi="Times New Roman" w:cs="Times New Roman"/>
          <w:lang w:val="en-US"/>
        </w:rPr>
      </w:pPr>
      <w:r w:rsidRPr="00AE2E84">
        <w:rPr>
          <w:rFonts w:ascii="Times New Roman" w:hAnsi="Times New Roman" w:cs="Times New Roman" w:hint="eastAsia"/>
          <w:lang w:val="en-US"/>
        </w:rPr>
        <w:t xml:space="preserve">2010-2014          </w:t>
      </w:r>
      <w:r w:rsidRPr="00AE2E84">
        <w:rPr>
          <w:rFonts w:ascii="Times New Roman" w:hAnsi="Times New Roman" w:cs="Times New Roman"/>
          <w:b/>
          <w:lang w:val="en-US"/>
        </w:rPr>
        <w:t>Associate Dean</w:t>
      </w:r>
      <w:r w:rsidRPr="00AE2E84">
        <w:rPr>
          <w:rFonts w:ascii="Times New Roman" w:hAnsi="Times New Roman" w:cs="Times New Roman" w:hint="eastAsia"/>
          <w:lang w:val="en-US"/>
        </w:rPr>
        <w:t>, School of Civil Engineering, Tianjin University</w:t>
      </w:r>
    </w:p>
    <w:p w14:paraId="1922B376" w14:textId="1F26221A" w:rsidR="00A01B36" w:rsidRPr="00FE2DA8" w:rsidRDefault="00A01B36" w:rsidP="00FE2DA8">
      <w:pPr>
        <w:spacing w:beforeLines="50" w:before="120" w:line="360" w:lineRule="auto"/>
        <w:rPr>
          <w:rFonts w:ascii="Times New Roman" w:hAnsi="Times New Roman" w:cs="Times New Roman"/>
          <w:b/>
          <w:bCs/>
          <w:lang w:val="en-US"/>
        </w:rPr>
      </w:pPr>
      <w:r w:rsidRPr="00FE2DA8">
        <w:rPr>
          <w:rFonts w:ascii="Times New Roman" w:hAnsi="Times New Roman" w:cs="Times New Roman"/>
          <w:b/>
          <w:bCs/>
          <w:lang w:val="en-US"/>
        </w:rPr>
        <w:t>Research Interests or Specialty Area</w:t>
      </w:r>
    </w:p>
    <w:p w14:paraId="0C21F2B4" w14:textId="09AE2331" w:rsidR="006F6325" w:rsidRPr="006F6325" w:rsidRDefault="006F6325" w:rsidP="006F6325">
      <w:pPr>
        <w:spacing w:line="360" w:lineRule="auto"/>
        <w:ind w:firstLine="240"/>
        <w:rPr>
          <w:rFonts w:ascii="Times New Roman" w:hAnsi="Times New Roman" w:cs="Times New Roman"/>
        </w:rPr>
      </w:pPr>
      <w:r>
        <w:rPr>
          <w:rFonts w:ascii="Times New Roman" w:eastAsia="宋体" w:hAnsi="Times New Roman" w:cs="Times New Roman" w:hint="eastAsia"/>
          <w:lang w:eastAsia="zh-CN"/>
        </w:rPr>
        <w:t xml:space="preserve">System performance of geotechnical structures;   </w:t>
      </w:r>
      <w:r w:rsidRPr="006F6325">
        <w:rPr>
          <w:rFonts w:ascii="Times New Roman" w:hAnsi="Times New Roman" w:cs="Times New Roman"/>
        </w:rPr>
        <w:t>Deep excavation in soft ground</w:t>
      </w:r>
    </w:p>
    <w:p w14:paraId="12E861BD" w14:textId="445EF3B1" w:rsidR="00A01B36" w:rsidRDefault="006F6325" w:rsidP="006F6325">
      <w:pPr>
        <w:spacing w:line="360" w:lineRule="auto"/>
        <w:ind w:firstLine="240"/>
        <w:rPr>
          <w:rFonts w:ascii="Times New Roman" w:eastAsia="宋体" w:hAnsi="Times New Roman" w:cs="Times New Roman" w:hint="eastAsia"/>
          <w:lang w:eastAsia="zh-CN"/>
        </w:rPr>
      </w:pPr>
      <w:r w:rsidRPr="006F6325">
        <w:rPr>
          <w:rFonts w:ascii="Times New Roman" w:hAnsi="Times New Roman" w:cs="Times New Roman"/>
        </w:rPr>
        <w:t>Underground construction in soft ground</w:t>
      </w:r>
      <w:r>
        <w:rPr>
          <w:rFonts w:ascii="Times New Roman" w:eastAsia="宋体" w:hAnsi="Times New Roman" w:cs="Times New Roman" w:hint="eastAsia"/>
          <w:lang w:eastAsia="zh-CN"/>
        </w:rPr>
        <w:t xml:space="preserve">;        </w:t>
      </w:r>
      <w:r w:rsidRPr="006F6325">
        <w:rPr>
          <w:rFonts w:ascii="Times New Roman" w:hAnsi="Times New Roman" w:cs="Times New Roman"/>
        </w:rPr>
        <w:t>Pile foundation</w:t>
      </w:r>
      <w:r>
        <w:rPr>
          <w:rFonts w:ascii="Times New Roman" w:eastAsia="宋体" w:hAnsi="Times New Roman" w:cs="Times New Roman" w:hint="eastAsia"/>
          <w:lang w:eastAsia="zh-CN"/>
        </w:rPr>
        <w:t xml:space="preserve">;     </w:t>
      </w:r>
      <w:r w:rsidRPr="006F6325">
        <w:rPr>
          <w:rFonts w:ascii="Times New Roman" w:hAnsi="Times New Roman" w:cs="Times New Roman"/>
        </w:rPr>
        <w:t>Ground Improvement</w:t>
      </w:r>
    </w:p>
    <w:p w14:paraId="08043FC3" w14:textId="5075058C" w:rsidR="00FE2DA8" w:rsidRPr="00FE2DA8" w:rsidRDefault="00FE2DA8" w:rsidP="00FE2DA8">
      <w:pPr>
        <w:spacing w:beforeLines="50" w:before="120" w:line="360" w:lineRule="auto"/>
        <w:rPr>
          <w:rFonts w:ascii="Times New Roman" w:hAnsi="Times New Roman" w:cs="Times New Roman"/>
          <w:b/>
          <w:bCs/>
          <w:lang w:val="en-US"/>
        </w:rPr>
      </w:pPr>
      <w:r w:rsidRPr="00FE2DA8">
        <w:rPr>
          <w:rFonts w:ascii="Times New Roman" w:hAnsi="Times New Roman" w:cs="Times New Roman"/>
          <w:b/>
          <w:bCs/>
          <w:lang w:val="en-US"/>
        </w:rPr>
        <w:t>Awards, Recognition</w:t>
      </w:r>
      <w:r w:rsidRPr="00FE2DA8">
        <w:rPr>
          <w:rFonts w:ascii="Times New Roman" w:hAnsi="Times New Roman" w:cs="Times New Roman" w:hint="eastAsia"/>
          <w:b/>
          <w:bCs/>
          <w:lang w:val="en-US"/>
        </w:rPr>
        <w:t xml:space="preserve"> a</w:t>
      </w:r>
      <w:r w:rsidRPr="00FE2DA8">
        <w:rPr>
          <w:rFonts w:ascii="Times New Roman" w:hAnsi="Times New Roman" w:cs="Times New Roman"/>
          <w:b/>
          <w:bCs/>
          <w:lang w:val="en-US"/>
        </w:rPr>
        <w:t>nd Honors</w:t>
      </w:r>
    </w:p>
    <w:p w14:paraId="7AA9EB61" w14:textId="0E6E03FF" w:rsidR="00FE2DA8" w:rsidRPr="00FE2DA8" w:rsidRDefault="00FE2DA8" w:rsidP="00FE2DA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FE2DA8">
        <w:rPr>
          <w:rFonts w:ascii="Times New Roman" w:hAnsi="Times New Roman" w:cs="Times New Roman"/>
          <w:b/>
          <w:lang w:val="en-US"/>
        </w:rPr>
        <w:t>2013 R.M. Quigley Award</w:t>
      </w:r>
      <w:r w:rsidRPr="00FE2DA8">
        <w:rPr>
          <w:rFonts w:ascii="Times New Roman" w:hAnsi="Times New Roman" w:cs="Times New Roman" w:hint="eastAsia"/>
          <w:lang w:val="en-US"/>
        </w:rPr>
        <w:t>.</w:t>
      </w:r>
      <w:r w:rsidRPr="00FE2DA8">
        <w:rPr>
          <w:rFonts w:ascii="Times New Roman" w:hAnsi="Times New Roman" w:cs="Times New Roman"/>
          <w:lang w:val="en-US"/>
        </w:rPr>
        <w:t xml:space="preserve"> The Canadian</w:t>
      </w:r>
      <w:r w:rsidRPr="00FE2DA8">
        <w:rPr>
          <w:rFonts w:ascii="Times New Roman" w:hAnsi="Times New Roman" w:cs="Times New Roman" w:hint="eastAsia"/>
          <w:lang w:val="en-US"/>
        </w:rPr>
        <w:t xml:space="preserve"> </w:t>
      </w:r>
      <w:r w:rsidRPr="00FE2DA8">
        <w:rPr>
          <w:rFonts w:ascii="Times New Roman" w:hAnsi="Times New Roman" w:cs="Times New Roman"/>
          <w:lang w:val="en-US"/>
        </w:rPr>
        <w:t>Geotechnical Society</w:t>
      </w:r>
      <w:r w:rsidRPr="00FE2DA8">
        <w:rPr>
          <w:rFonts w:ascii="Times New Roman" w:hAnsi="Times New Roman" w:cs="Times New Roman" w:hint="eastAsia"/>
          <w:lang w:val="en-US"/>
        </w:rPr>
        <w:t xml:space="preserve">.  </w:t>
      </w:r>
    </w:p>
    <w:p w14:paraId="307EC487" w14:textId="1EDF4FD5" w:rsidR="00FE2DA8" w:rsidRPr="00FE2DA8" w:rsidRDefault="00FE2DA8" w:rsidP="00FE2DA8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FE2DA8">
        <w:rPr>
          <w:rFonts w:ascii="Times New Roman" w:hAnsi="Times New Roman" w:cs="Times New Roman"/>
          <w:b/>
          <w:lang w:val="en-US"/>
        </w:rPr>
        <w:t>Second Prize for National Science and Technology Progress Award</w:t>
      </w:r>
      <w:r w:rsidRPr="00FE2DA8">
        <w:rPr>
          <w:rFonts w:ascii="Times New Roman" w:hAnsi="Times New Roman" w:cs="Times New Roman"/>
          <w:lang w:val="en-US"/>
        </w:rPr>
        <w:t>.</w:t>
      </w:r>
      <w:r w:rsidR="001C6930">
        <w:rPr>
          <w:rFonts w:ascii="Times New Roman" w:eastAsia="宋体" w:hAnsi="Times New Roman" w:cs="Times New Roman" w:hint="eastAsia"/>
          <w:lang w:val="en-US" w:eastAsia="zh-CN"/>
        </w:rPr>
        <w:t xml:space="preserve"> </w:t>
      </w:r>
      <w:r w:rsidRPr="00FE2DA8">
        <w:rPr>
          <w:rFonts w:ascii="Times New Roman" w:hAnsi="Times New Roman" w:cs="Times New Roman"/>
          <w:lang w:val="en-US"/>
        </w:rPr>
        <w:t>Safety control and cost-effective design of large and deep excavation. Chinese Government, 2015.</w:t>
      </w:r>
    </w:p>
    <w:p w14:paraId="53E1E9E3" w14:textId="77777777" w:rsidR="0036554A" w:rsidRPr="0036554A" w:rsidRDefault="0036554A" w:rsidP="0036554A">
      <w:pPr>
        <w:numPr>
          <w:ilvl w:val="0"/>
          <w:numId w:val="1"/>
        </w:numPr>
        <w:spacing w:line="360" w:lineRule="auto"/>
        <w:rPr>
          <w:rFonts w:ascii="Times New Roman" w:hAnsi="Times New Roman" w:cs="Times New Roman" w:hint="eastAsia"/>
          <w:lang w:val="en-US"/>
        </w:rPr>
      </w:pPr>
      <w:r>
        <w:rPr>
          <w:rFonts w:ascii="Times New Roman" w:eastAsia="宋体" w:hAnsi="Times New Roman" w:cs="Times New Roman" w:hint="eastAsia"/>
          <w:b/>
          <w:lang w:val="en-US" w:eastAsia="zh-CN"/>
        </w:rPr>
        <w:t>First</w:t>
      </w:r>
      <w:r w:rsidRPr="0036554A">
        <w:rPr>
          <w:rFonts w:ascii="Times New Roman" w:hAnsi="Times New Roman" w:cs="Times New Roman"/>
          <w:b/>
          <w:lang w:val="en-US"/>
        </w:rPr>
        <w:t xml:space="preserve"> Prize for National Science and Technology Progress Award.</w:t>
      </w:r>
      <w:r w:rsidR="001C6930">
        <w:rPr>
          <w:rFonts w:ascii="Times New Roman" w:eastAsia="宋体" w:hAnsi="Times New Roman" w:cs="Times New Roman" w:hint="eastAsia"/>
          <w:b/>
          <w:lang w:val="en-US" w:eastAsia="zh-CN"/>
        </w:rPr>
        <w:t xml:space="preserve"> </w:t>
      </w:r>
      <w:r>
        <w:rPr>
          <w:rFonts w:ascii="Times New Roman" w:eastAsia="宋体" w:hAnsi="Times New Roman" w:cs="Times New Roman"/>
          <w:lang w:val="en-US" w:eastAsia="zh-CN"/>
        </w:rPr>
        <w:t>T</w:t>
      </w:r>
      <w:r w:rsidRPr="0036554A">
        <w:rPr>
          <w:rFonts w:ascii="Times New Roman" w:hAnsi="Times New Roman" w:cs="Times New Roman"/>
          <w:lang w:val="en-US"/>
        </w:rPr>
        <w:t>heori</w:t>
      </w:r>
      <w:r>
        <w:rPr>
          <w:rFonts w:ascii="Times New Roman" w:eastAsia="宋体" w:hAnsi="Times New Roman" w:cs="Times New Roman"/>
          <w:lang w:val="en-US" w:eastAsia="zh-CN"/>
        </w:rPr>
        <w:t>es</w:t>
      </w:r>
      <w:r w:rsidRPr="0036554A">
        <w:rPr>
          <w:rFonts w:ascii="Times New Roman" w:hAnsi="Times New Roman" w:cs="Times New Roman"/>
          <w:lang w:val="en-US"/>
        </w:rPr>
        <w:t>, key technolog</w:t>
      </w:r>
      <w:r>
        <w:rPr>
          <w:rFonts w:ascii="Times New Roman" w:eastAsia="宋体" w:hAnsi="Times New Roman" w:cs="Times New Roman" w:hint="eastAsia"/>
          <w:lang w:val="en-US" w:eastAsia="zh-CN"/>
        </w:rPr>
        <w:t>ies</w:t>
      </w:r>
      <w:r w:rsidRPr="0036554A">
        <w:rPr>
          <w:rFonts w:ascii="Times New Roman" w:hAnsi="Times New Roman" w:cs="Times New Roman"/>
          <w:lang w:val="en-US"/>
        </w:rPr>
        <w:t xml:space="preserve"> and engineering application</w:t>
      </w:r>
      <w:r>
        <w:rPr>
          <w:rFonts w:ascii="Times New Roman" w:eastAsia="宋体" w:hAnsi="Times New Roman" w:cs="Times New Roman" w:hint="eastAsia"/>
          <w:lang w:val="en-US" w:eastAsia="zh-CN"/>
        </w:rPr>
        <w:t>s of c</w:t>
      </w:r>
      <w:r w:rsidRPr="0036554A">
        <w:rPr>
          <w:rFonts w:ascii="Times New Roman" w:hAnsi="Times New Roman" w:cs="Times New Roman"/>
          <w:lang w:val="en-US"/>
        </w:rPr>
        <w:t xml:space="preserve">omposite </w:t>
      </w:r>
      <w:r>
        <w:rPr>
          <w:rFonts w:ascii="Times New Roman" w:eastAsia="宋体" w:hAnsi="Times New Roman" w:cs="Times New Roman" w:hint="eastAsia"/>
          <w:lang w:val="en-US" w:eastAsia="zh-CN"/>
        </w:rPr>
        <w:t>ground.</w:t>
      </w:r>
      <w:r w:rsidR="00FE2DA8" w:rsidRPr="00FE2DA8">
        <w:rPr>
          <w:rFonts w:ascii="Times New Roman" w:hAnsi="Times New Roman" w:cs="Times New Roman"/>
          <w:lang w:val="en-US"/>
        </w:rPr>
        <w:t xml:space="preserve"> </w:t>
      </w:r>
      <w:r w:rsidRPr="00FE2DA8">
        <w:rPr>
          <w:rFonts w:ascii="Times New Roman" w:hAnsi="Times New Roman" w:cs="Times New Roman"/>
          <w:lang w:val="en-US"/>
        </w:rPr>
        <w:t>Chinese Government, 201</w:t>
      </w:r>
      <w:r>
        <w:rPr>
          <w:rFonts w:ascii="Times New Roman" w:eastAsia="宋体" w:hAnsi="Times New Roman" w:cs="Times New Roman" w:hint="eastAsia"/>
          <w:lang w:val="en-US" w:eastAsia="zh-CN"/>
        </w:rPr>
        <w:t>9</w:t>
      </w:r>
      <w:r w:rsidRPr="00FE2DA8">
        <w:rPr>
          <w:rFonts w:ascii="Times New Roman" w:hAnsi="Times New Roman" w:cs="Times New Roman"/>
          <w:lang w:val="en-US"/>
        </w:rPr>
        <w:t>.</w:t>
      </w:r>
      <w:r w:rsidRPr="0036554A">
        <w:rPr>
          <w:rFonts w:ascii="Times New Roman" w:eastAsia="宋体" w:hAnsi="Times New Roman" w:cs="Times New Roman" w:hint="eastAsia"/>
          <w:b/>
          <w:kern w:val="0"/>
          <w:lang w:val="en-US" w:eastAsia="zh-CN"/>
        </w:rPr>
        <w:t xml:space="preserve"> </w:t>
      </w:r>
    </w:p>
    <w:p w14:paraId="1741FD35" w14:textId="567367AB" w:rsidR="0036554A" w:rsidRPr="0036554A" w:rsidRDefault="0036554A" w:rsidP="0036554A">
      <w:pPr>
        <w:numPr>
          <w:ilvl w:val="0"/>
          <w:numId w:val="1"/>
        </w:numPr>
        <w:spacing w:line="360" w:lineRule="auto"/>
        <w:rPr>
          <w:rFonts w:ascii="Times New Roman" w:hAnsi="Times New Roman" w:cs="Times New Roman" w:hint="eastAsia"/>
          <w:lang w:val="en-US"/>
        </w:rPr>
      </w:pPr>
      <w:r w:rsidRPr="0036554A">
        <w:rPr>
          <w:rFonts w:ascii="Times New Roman" w:hAnsi="Times New Roman" w:cs="Times New Roman" w:hint="eastAsia"/>
          <w:b/>
          <w:lang w:val="en-US"/>
        </w:rPr>
        <w:t>Excellent Teacher Award</w:t>
      </w:r>
      <w:r w:rsidRPr="0036554A">
        <w:rPr>
          <w:rFonts w:ascii="Times New Roman" w:hAnsi="Times New Roman" w:cs="Times New Roman" w:hint="eastAsia"/>
          <w:lang w:val="en-US"/>
        </w:rPr>
        <w:t>, Tianjin Municipal Government, China, 2004</w:t>
      </w:r>
      <w:r>
        <w:rPr>
          <w:rFonts w:ascii="Times New Roman" w:eastAsia="宋体" w:hAnsi="Times New Roman" w:cs="Times New Roman" w:hint="eastAsia"/>
          <w:lang w:val="en-US" w:eastAsia="zh-CN"/>
        </w:rPr>
        <w:t>.</w:t>
      </w:r>
      <w:bookmarkStart w:id="0" w:name="_GoBack"/>
      <w:bookmarkEnd w:id="0"/>
    </w:p>
    <w:sectPr w:rsidR="0036554A" w:rsidRPr="0036554A" w:rsidSect="00A93A68">
      <w:footerReference w:type="default" r:id="rId12"/>
      <w:pgSz w:w="11900" w:h="16840"/>
      <w:pgMar w:top="1440" w:right="1080" w:bottom="1440" w:left="1080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04B840" w14:textId="77777777" w:rsidR="00304DDB" w:rsidRDefault="00304DDB" w:rsidP="001B5CC5">
      <w:r>
        <w:separator/>
      </w:r>
    </w:p>
  </w:endnote>
  <w:endnote w:type="continuationSeparator" w:id="0">
    <w:p w14:paraId="36B79B73" w14:textId="77777777" w:rsidR="00304DDB" w:rsidRDefault="00304DDB" w:rsidP="001B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6EA8" w14:textId="6A05B28D" w:rsidR="001B5CC5" w:rsidRPr="001B5CC5" w:rsidRDefault="001B5CC5" w:rsidP="001C6930">
    <w:pPr>
      <w:pStyle w:val="a6"/>
      <w:jc w:val="center"/>
      <w:rPr>
        <w:b/>
      </w:rPr>
    </w:pPr>
    <w:r w:rsidRPr="001B5CC5">
      <w:rPr>
        <w:b/>
      </w:rPr>
      <w:t>TC</w:t>
    </w:r>
    <w:r w:rsidR="001C6930">
      <w:rPr>
        <w:rFonts w:eastAsia="宋体" w:hint="eastAsia"/>
        <w:b/>
        <w:lang w:eastAsia="zh-CN"/>
      </w:rPr>
      <w:t>219</w:t>
    </w:r>
    <w:r w:rsidRPr="001B5CC5">
      <w:rPr>
        <w:b/>
      </w:rPr>
      <w:t xml:space="preserve"> –</w:t>
    </w:r>
    <w:r w:rsidR="001C6930">
      <w:rPr>
        <w:rFonts w:eastAsia="宋体" w:hint="eastAsia"/>
        <w:b/>
        <w:lang w:eastAsia="zh-CN"/>
      </w:rPr>
      <w:t xml:space="preserve"> </w:t>
    </w:r>
    <w:r w:rsidR="001C6930" w:rsidRPr="001C6930">
      <w:rPr>
        <w:b/>
      </w:rPr>
      <w:t>System Performance of Geotechnical Structures</w:t>
    </w:r>
    <w:r>
      <w:rPr>
        <w:b/>
      </w:rPr>
      <w:t xml:space="preserve"> (</w:t>
    </w:r>
    <w:hyperlink r:id="rId1" w:history="1">
      <w:r w:rsidRPr="001B5CC5">
        <w:rPr>
          <w:rStyle w:val="a4"/>
          <w:b/>
        </w:rPr>
        <w:t>go to</w:t>
      </w:r>
      <w:r w:rsidRPr="001B5CC5">
        <w:rPr>
          <w:rStyle w:val="a4"/>
          <w:b/>
        </w:rPr>
        <w:t xml:space="preserve"> </w:t>
      </w:r>
      <w:r w:rsidRPr="001B5CC5">
        <w:rPr>
          <w:rStyle w:val="a4"/>
          <w:b/>
        </w:rPr>
        <w:t>webpage</w:t>
      </w:r>
    </w:hyperlink>
    <w:r>
      <w:rPr>
        <w:b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59118" w14:textId="77777777" w:rsidR="00304DDB" w:rsidRDefault="00304DDB" w:rsidP="001B5CC5">
      <w:r>
        <w:separator/>
      </w:r>
    </w:p>
  </w:footnote>
  <w:footnote w:type="continuationSeparator" w:id="0">
    <w:p w14:paraId="7972BB85" w14:textId="77777777" w:rsidR="00304DDB" w:rsidRDefault="00304DDB" w:rsidP="001B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E519C"/>
    <w:multiLevelType w:val="hybridMultilevel"/>
    <w:tmpl w:val="634A90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20"/>
  <w:drawingGridVerticalSpacing w:val="2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8"/>
    <w:rsid w:val="00005475"/>
    <w:rsid w:val="00024637"/>
    <w:rsid w:val="00035163"/>
    <w:rsid w:val="000956D2"/>
    <w:rsid w:val="000D5B06"/>
    <w:rsid w:val="000F7A07"/>
    <w:rsid w:val="001B5CC5"/>
    <w:rsid w:val="001C6930"/>
    <w:rsid w:val="001D033B"/>
    <w:rsid w:val="001E118E"/>
    <w:rsid w:val="0022413E"/>
    <w:rsid w:val="0025044D"/>
    <w:rsid w:val="002E7A44"/>
    <w:rsid w:val="00304DDB"/>
    <w:rsid w:val="00333365"/>
    <w:rsid w:val="0036554A"/>
    <w:rsid w:val="003849BE"/>
    <w:rsid w:val="003C170F"/>
    <w:rsid w:val="003D4817"/>
    <w:rsid w:val="003E16D8"/>
    <w:rsid w:val="004B362A"/>
    <w:rsid w:val="005614FF"/>
    <w:rsid w:val="00563FF4"/>
    <w:rsid w:val="005C0673"/>
    <w:rsid w:val="00613C4C"/>
    <w:rsid w:val="00616269"/>
    <w:rsid w:val="00685DFC"/>
    <w:rsid w:val="006B06ED"/>
    <w:rsid w:val="006D220A"/>
    <w:rsid w:val="006F6325"/>
    <w:rsid w:val="00772CA4"/>
    <w:rsid w:val="007C3369"/>
    <w:rsid w:val="007D1CC0"/>
    <w:rsid w:val="007E20AD"/>
    <w:rsid w:val="00835325"/>
    <w:rsid w:val="00846B63"/>
    <w:rsid w:val="00860E46"/>
    <w:rsid w:val="00860EE6"/>
    <w:rsid w:val="00885583"/>
    <w:rsid w:val="0099080B"/>
    <w:rsid w:val="009A630F"/>
    <w:rsid w:val="00A01B36"/>
    <w:rsid w:val="00A17575"/>
    <w:rsid w:val="00A65BC6"/>
    <w:rsid w:val="00A93A68"/>
    <w:rsid w:val="00AE2E84"/>
    <w:rsid w:val="00B12CCF"/>
    <w:rsid w:val="00BF4AA9"/>
    <w:rsid w:val="00C66A87"/>
    <w:rsid w:val="00D2466F"/>
    <w:rsid w:val="00E62000"/>
    <w:rsid w:val="00F47FDF"/>
    <w:rsid w:val="00F57C20"/>
    <w:rsid w:val="00F85E59"/>
    <w:rsid w:val="00FB34A8"/>
    <w:rsid w:val="00FE186A"/>
    <w:rsid w:val="00FE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4487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CC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5CC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1B5CC5"/>
    <w:rPr>
      <w:lang w:val="en-GB"/>
    </w:rPr>
  </w:style>
  <w:style w:type="paragraph" w:styleId="a6">
    <w:name w:val="footer"/>
    <w:basedOn w:val="a"/>
    <w:link w:val="Char0"/>
    <w:uiPriority w:val="99"/>
    <w:unhideWhenUsed/>
    <w:rsid w:val="001B5CC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1B5CC5"/>
    <w:rPr>
      <w:lang w:val="en-GB"/>
    </w:rPr>
  </w:style>
  <w:style w:type="character" w:styleId="a7">
    <w:name w:val="FollowedHyperlink"/>
    <w:basedOn w:val="a0"/>
    <w:uiPriority w:val="99"/>
    <w:semiHidden/>
    <w:unhideWhenUsed/>
    <w:rsid w:val="001E118E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5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6D2"/>
    <w:rPr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5CC5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1B5CC5"/>
    <w:pPr>
      <w:tabs>
        <w:tab w:val="center" w:pos="4252"/>
        <w:tab w:val="right" w:pos="8504"/>
      </w:tabs>
      <w:snapToGrid w:val="0"/>
    </w:pPr>
  </w:style>
  <w:style w:type="character" w:customStyle="1" w:styleId="Char">
    <w:name w:val="页眉 Char"/>
    <w:basedOn w:val="a0"/>
    <w:link w:val="a5"/>
    <w:uiPriority w:val="99"/>
    <w:rsid w:val="001B5CC5"/>
    <w:rPr>
      <w:lang w:val="en-GB"/>
    </w:rPr>
  </w:style>
  <w:style w:type="paragraph" w:styleId="a6">
    <w:name w:val="footer"/>
    <w:basedOn w:val="a"/>
    <w:link w:val="Char0"/>
    <w:uiPriority w:val="99"/>
    <w:unhideWhenUsed/>
    <w:rsid w:val="001B5CC5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页脚 Char"/>
    <w:basedOn w:val="a0"/>
    <w:link w:val="a6"/>
    <w:uiPriority w:val="99"/>
    <w:rsid w:val="001B5CC5"/>
    <w:rPr>
      <w:lang w:val="en-GB"/>
    </w:rPr>
  </w:style>
  <w:style w:type="character" w:styleId="a7">
    <w:name w:val="FollowedHyperlink"/>
    <w:basedOn w:val="a0"/>
    <w:uiPriority w:val="99"/>
    <w:semiHidden/>
    <w:unhideWhenUsed/>
    <w:rsid w:val="001E118E"/>
    <w:rPr>
      <w:color w:val="954F72" w:themeColor="followed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956D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56D2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3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smge.org/committees/technical-committees/applications/system-perform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1D14F3-E9D7-43AA-AAF2-57CF9D27D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 review</dc:creator>
  <cp:keywords/>
  <dc:description/>
  <cp:lastModifiedBy>dell</cp:lastModifiedBy>
  <cp:revision>9</cp:revision>
  <dcterms:created xsi:type="dcterms:W3CDTF">2018-09-07T07:06:00Z</dcterms:created>
  <dcterms:modified xsi:type="dcterms:W3CDTF">2019-09-20T11:16:00Z</dcterms:modified>
</cp:coreProperties>
</file>